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982AC" w14:textId="354FF7FC" w:rsidR="00FC72A9" w:rsidRDefault="00FC72A9" w:rsidP="00FC72A9">
      <w:pPr>
        <w:jc w:val="center"/>
        <w:rPr>
          <w:b/>
          <w:bCs/>
          <w:lang w:val="es-MX"/>
        </w:rPr>
      </w:pPr>
      <w:r>
        <w:rPr>
          <w:b/>
          <w:bCs/>
          <w:lang w:val="es-MX"/>
        </w:rPr>
        <w:t>ESPECIFICACIONES GENERALES Y PARTICULARES DEL PROYECTO</w:t>
      </w: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3256"/>
        <w:gridCol w:w="6237"/>
      </w:tblGrid>
      <w:tr w:rsidR="00FC72A9" w14:paraId="03919A69" w14:textId="77777777" w:rsidTr="00FC72A9">
        <w:tc>
          <w:tcPr>
            <w:tcW w:w="3256" w:type="dxa"/>
          </w:tcPr>
          <w:p w14:paraId="369B440A" w14:textId="77777777" w:rsidR="00FC72A9" w:rsidRDefault="00FC72A9" w:rsidP="00FC72A9">
            <w:pPr>
              <w:spacing w:line="2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E87E28A" w14:textId="77777777" w:rsidR="00FC72A9" w:rsidRDefault="00FC72A9" w:rsidP="00FC72A9">
            <w:pPr>
              <w:spacing w:line="2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BA8477D" w14:textId="7D8E1350" w:rsidR="00FC72A9" w:rsidRPr="00BF45FA" w:rsidRDefault="00FC72A9" w:rsidP="00FC72A9">
            <w:pPr>
              <w:spacing w:line="2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E75A1">
              <w:rPr>
                <w:rFonts w:ascii="Arial" w:hAnsi="Arial" w:cs="Arial"/>
                <w:b/>
                <w:sz w:val="18"/>
                <w:szCs w:val="18"/>
              </w:rPr>
              <w:t>LPN-DGOP-TOR-</w:t>
            </w:r>
            <w:r>
              <w:rPr>
                <w:rFonts w:ascii="Arial" w:hAnsi="Arial" w:cs="Arial"/>
                <w:b/>
                <w:sz w:val="18"/>
                <w:szCs w:val="18"/>
              </w:rPr>
              <w:t>013-</w:t>
            </w:r>
            <w:r w:rsidRPr="004E75A1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  <w:p w14:paraId="50322025" w14:textId="77777777" w:rsidR="00FC72A9" w:rsidRDefault="00FC72A9" w:rsidP="00FC72A9">
            <w:pPr>
              <w:jc w:val="center"/>
              <w:rPr>
                <w:b/>
                <w:bCs/>
                <w:lang w:val="es-MX"/>
              </w:rPr>
            </w:pPr>
          </w:p>
        </w:tc>
        <w:tc>
          <w:tcPr>
            <w:tcW w:w="6237" w:type="dxa"/>
          </w:tcPr>
          <w:p w14:paraId="2E07FD6A" w14:textId="7CCBE762" w:rsidR="00FC72A9" w:rsidRDefault="00FC72A9" w:rsidP="0098074F">
            <w:pPr>
              <w:jc w:val="both"/>
              <w:rPr>
                <w:b/>
                <w:bCs/>
                <w:lang w:val="es-MX"/>
              </w:rPr>
            </w:pPr>
            <w:r w:rsidRPr="00B17E5D">
              <w:rPr>
                <w:rFonts w:ascii="Arial" w:hAnsi="Arial" w:cs="Arial"/>
                <w:b/>
                <w:bCs/>
                <w:sz w:val="18"/>
                <w:szCs w:val="18"/>
              </w:rPr>
              <w:t>TRABAJOS DE OBRA CIVIL DIVERSA EN EDIFICIO PÚBLICO DEL CENTRO CULTURAL NORTE, UBICADO EN AV. JUÁREZ, AV. HIDALGO, ENTRE CALZADA CUAUHT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É</w:t>
            </w:r>
            <w:r w:rsidRPr="00B17E5D">
              <w:rPr>
                <w:rFonts w:ascii="Arial" w:hAnsi="Arial" w:cs="Arial"/>
                <w:b/>
                <w:bCs/>
                <w:sz w:val="18"/>
                <w:szCs w:val="18"/>
              </w:rPr>
              <w:t>MOC Y CALLE JUAN PABLOS EN COLONIA PRIMERO DE COBIAN, CENTRO</w:t>
            </w:r>
          </w:p>
        </w:tc>
      </w:tr>
    </w:tbl>
    <w:p w14:paraId="1F9CFA8D" w14:textId="77777777" w:rsidR="00FC72A9" w:rsidRDefault="00FC72A9" w:rsidP="00A96A6E">
      <w:pPr>
        <w:rPr>
          <w:b/>
          <w:bCs/>
          <w:lang w:val="es-MX"/>
        </w:rPr>
      </w:pPr>
    </w:p>
    <w:p w14:paraId="75432AB0" w14:textId="2058519D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1. Concepto General del Proyecto</w:t>
      </w:r>
    </w:p>
    <w:p w14:paraId="2CC9A5BD" w14:textId="77777777" w:rsidR="00A96A6E" w:rsidRPr="00A96A6E" w:rsidRDefault="00A96A6E" w:rsidP="00A96A6E">
      <w:pPr>
        <w:rPr>
          <w:lang w:val="es-MX"/>
        </w:rPr>
      </w:pPr>
    </w:p>
    <w:p w14:paraId="4EE80A9E" w14:textId="52CD93EC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 xml:space="preserve">El Centro Cultural del Norte será </w:t>
      </w:r>
      <w:r>
        <w:rPr>
          <w:lang w:val="es-MX"/>
        </w:rPr>
        <w:t>c</w:t>
      </w:r>
      <w:r w:rsidRPr="00A96A6E">
        <w:rPr>
          <w:lang w:val="es-MX"/>
        </w:rPr>
        <w:t xml:space="preserve"> como un espacio emblemático destinado a fortalecer la infraestructura cultural de la región. Su composición arquitectónica buscará armonizar elementos contemporáneos, materiales de alta durabilidad y áreas flexibles para múltiples usos.</w:t>
      </w:r>
    </w:p>
    <w:p w14:paraId="36EC29C3" w14:textId="77777777" w:rsidR="00A96A6E" w:rsidRPr="00A96A6E" w:rsidRDefault="00A96A6E" w:rsidP="00A96A6E">
      <w:pPr>
        <w:rPr>
          <w:lang w:val="es-MX"/>
        </w:rPr>
      </w:pPr>
    </w:p>
    <w:p w14:paraId="1D0AF9E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El acceso principal conducirá a un vestíbulo amplio desde donde se distribuirán las circulaciones hacia las áreas académicas, recreativas y administrativas. Se priorizará el confort térmico, la iluminación natural y la ventilación cruzada.</w:t>
      </w:r>
    </w:p>
    <w:p w14:paraId="4922DC01" w14:textId="77777777" w:rsidR="00A96A6E" w:rsidRPr="00A96A6E" w:rsidRDefault="00A96A6E" w:rsidP="00A96A6E">
      <w:pPr>
        <w:rPr>
          <w:lang w:val="es-MX"/>
        </w:rPr>
      </w:pPr>
    </w:p>
    <w:p w14:paraId="595EE33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El proyecto incluirá:</w:t>
      </w:r>
    </w:p>
    <w:p w14:paraId="283F681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Plaza de acceso con tratamiento urbano.</w:t>
      </w:r>
    </w:p>
    <w:p w14:paraId="2388C2D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Vestíbulo central con doble altura.</w:t>
      </w:r>
    </w:p>
    <w:p w14:paraId="50A6E04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Sala polivalente para exposiciones, talleres o conferencias.</w:t>
      </w:r>
    </w:p>
    <w:p w14:paraId="2CF71CDF" w14:textId="165398DA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Aulas o salones de capacitación para </w:t>
      </w:r>
      <w:r>
        <w:rPr>
          <w:lang w:val="es-MX"/>
        </w:rPr>
        <w:t>actividades distintas desde talleres de danza, pintura, escultura</w:t>
      </w:r>
      <w:proofErr w:type="gramStart"/>
      <w:r>
        <w:rPr>
          <w:lang w:val="es-MX"/>
        </w:rPr>
        <w:t>, ,grabado</w:t>
      </w:r>
      <w:proofErr w:type="gramEnd"/>
      <w:r>
        <w:rPr>
          <w:lang w:val="es-MX"/>
        </w:rPr>
        <w:t xml:space="preserve">, </w:t>
      </w:r>
      <w:proofErr w:type="spellStart"/>
      <w:r>
        <w:rPr>
          <w:lang w:val="es-MX"/>
        </w:rPr>
        <w:t>etc</w:t>
      </w:r>
      <w:proofErr w:type="spellEnd"/>
    </w:p>
    <w:p w14:paraId="45C14969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Sala polivalente para exposiciones, talleres o conferencias.</w:t>
      </w:r>
    </w:p>
    <w:p w14:paraId="232A234D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Aulas o salones de capacitación para actividades culturales.</w:t>
      </w:r>
    </w:p>
    <w:p w14:paraId="229918D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Baños y módulos sanitarios con accesibilidad universal.</w:t>
      </w:r>
    </w:p>
    <w:p w14:paraId="665BB29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Oficinas administrativas y área de coordinación.</w:t>
      </w:r>
    </w:p>
    <w:p w14:paraId="66DF690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Zona exterior con explanada, jardines secos y áreas de convivencia.</w:t>
      </w:r>
    </w:p>
    <w:p w14:paraId="23CD1C65" w14:textId="77777777" w:rsidR="00A96A6E" w:rsidRPr="00A96A6E" w:rsidRDefault="00A96A6E" w:rsidP="00A96A6E">
      <w:pPr>
        <w:rPr>
          <w:lang w:val="es-MX"/>
        </w:rPr>
      </w:pPr>
    </w:p>
    <w:p w14:paraId="0EC702E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La volumetría se compondrá de líneas limpias y elementos verticales que refuercen el carácter institucional del edificio.</w:t>
      </w:r>
    </w:p>
    <w:p w14:paraId="03C7BC01" w14:textId="77777777" w:rsidR="00A96A6E" w:rsidRPr="00A96A6E" w:rsidRDefault="00A96A6E" w:rsidP="00A96A6E">
      <w:pPr>
        <w:rPr>
          <w:lang w:val="es-MX"/>
        </w:rPr>
      </w:pPr>
    </w:p>
    <w:p w14:paraId="67D4CA7E" w14:textId="5FF11951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2. Criterios de Diseño Arquitectónico</w:t>
      </w:r>
    </w:p>
    <w:p w14:paraId="696927E0" w14:textId="77777777" w:rsidR="00A96A6E" w:rsidRPr="00A96A6E" w:rsidRDefault="00A96A6E" w:rsidP="00A96A6E">
      <w:pPr>
        <w:rPr>
          <w:lang w:val="es-MX"/>
        </w:rPr>
      </w:pPr>
    </w:p>
    <w:p w14:paraId="022BAFF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2.1 Accesibilidad Universal</w:t>
      </w:r>
    </w:p>
    <w:p w14:paraId="610B612A" w14:textId="77777777" w:rsidR="00A96A6E" w:rsidRPr="00A96A6E" w:rsidRDefault="00A96A6E" w:rsidP="00A96A6E">
      <w:pPr>
        <w:rPr>
          <w:lang w:val="es-MX"/>
        </w:rPr>
      </w:pPr>
    </w:p>
    <w:p w14:paraId="0C9B6374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El complejo será proyectado respetando criterios de diseño universal:</w:t>
      </w:r>
    </w:p>
    <w:p w14:paraId="4042FF6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Rampas con pendiente máxima del 6%.</w:t>
      </w:r>
    </w:p>
    <w:p w14:paraId="654DF1D4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Pasamanos dobles a 90 y 70 cm.</w:t>
      </w:r>
    </w:p>
    <w:p w14:paraId="7A434E2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Señalética táctil y contrastes visuales.</w:t>
      </w:r>
    </w:p>
    <w:p w14:paraId="031AC701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Sanitarios adaptados según NMX-R-050-SCFI-2016.</w:t>
      </w:r>
    </w:p>
    <w:p w14:paraId="35511CBF" w14:textId="77777777" w:rsidR="00A96A6E" w:rsidRPr="00A96A6E" w:rsidRDefault="00A96A6E" w:rsidP="00A96A6E">
      <w:pPr>
        <w:rPr>
          <w:lang w:val="es-MX"/>
        </w:rPr>
      </w:pPr>
    </w:p>
    <w:p w14:paraId="03C8ABC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2.2 Iluminación Natural y Control Solar</w:t>
      </w:r>
    </w:p>
    <w:p w14:paraId="44719F7E" w14:textId="77777777" w:rsidR="00A96A6E" w:rsidRPr="00A96A6E" w:rsidRDefault="00A96A6E" w:rsidP="00A96A6E">
      <w:pPr>
        <w:rPr>
          <w:lang w:val="es-MX"/>
        </w:rPr>
      </w:pPr>
    </w:p>
    <w:p w14:paraId="56008E3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El proyecto aprovechará:</w:t>
      </w:r>
    </w:p>
    <w:p w14:paraId="6E5C03C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Tragaluz o ventanas altas para iluminación homogénea.</w:t>
      </w:r>
    </w:p>
    <w:p w14:paraId="5B0AE86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Vidrio templado o </w:t>
      </w:r>
      <w:proofErr w:type="spellStart"/>
      <w:r w:rsidRPr="00A96A6E">
        <w:rPr>
          <w:lang w:val="es-MX"/>
        </w:rPr>
        <w:t>tintex</w:t>
      </w:r>
      <w:proofErr w:type="spellEnd"/>
      <w:r w:rsidRPr="00A96A6E">
        <w:rPr>
          <w:lang w:val="es-MX"/>
        </w:rPr>
        <w:t xml:space="preserve"> con película para control térmico.</w:t>
      </w:r>
    </w:p>
    <w:p w14:paraId="4C8286E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Aleros, parasoles o pérgolas para regular radiación solar.</w:t>
      </w:r>
    </w:p>
    <w:p w14:paraId="467EB47F" w14:textId="77777777" w:rsidR="00A96A6E" w:rsidRPr="00A96A6E" w:rsidRDefault="00A96A6E" w:rsidP="00A96A6E">
      <w:pPr>
        <w:rPr>
          <w:lang w:val="es-MX"/>
        </w:rPr>
      </w:pPr>
    </w:p>
    <w:p w14:paraId="05DF3EC9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2.3 Eficiencia Energética</w:t>
      </w:r>
    </w:p>
    <w:p w14:paraId="607865E8" w14:textId="77777777" w:rsidR="00A96A6E" w:rsidRPr="00A96A6E" w:rsidRDefault="00A96A6E" w:rsidP="00A96A6E">
      <w:pPr>
        <w:rPr>
          <w:lang w:val="es-MX"/>
        </w:rPr>
      </w:pPr>
    </w:p>
    <w:p w14:paraId="05EA5AA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usarán luminarias LED, sensores de presencia y equipos de bajo consumo.</w:t>
      </w:r>
    </w:p>
    <w:p w14:paraId="0AA4D60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El diseño favorecerá ventilación cruzada para reducir la climatización artificial.</w:t>
      </w:r>
    </w:p>
    <w:p w14:paraId="70B34260" w14:textId="77777777" w:rsidR="00A96A6E" w:rsidRPr="00A96A6E" w:rsidRDefault="00A96A6E" w:rsidP="00A96A6E">
      <w:pPr>
        <w:rPr>
          <w:lang w:val="es-MX"/>
        </w:rPr>
      </w:pPr>
    </w:p>
    <w:p w14:paraId="28063E6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2.4 Seguridad y Normatividad</w:t>
      </w:r>
    </w:p>
    <w:p w14:paraId="1295EEFC" w14:textId="77777777" w:rsidR="00A96A6E" w:rsidRPr="00A96A6E" w:rsidRDefault="00A96A6E" w:rsidP="00A96A6E">
      <w:pPr>
        <w:rPr>
          <w:lang w:val="es-MX"/>
        </w:rPr>
      </w:pPr>
    </w:p>
    <w:p w14:paraId="1CFDF80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lastRenderedPageBreak/>
        <w:t>El edificio será proyectado siguiendo el Reglamento de Construcción del Estado de Coahuila, además de normas federales y municipales en materia estructural, eléctrica, sanitaria y de accesibilidad.</w:t>
      </w:r>
    </w:p>
    <w:p w14:paraId="56215DD7" w14:textId="77777777" w:rsidR="00A96A6E" w:rsidRPr="00A96A6E" w:rsidRDefault="00A96A6E" w:rsidP="00A96A6E">
      <w:pPr>
        <w:rPr>
          <w:lang w:val="es-MX"/>
        </w:rPr>
      </w:pPr>
    </w:p>
    <w:p w14:paraId="02152069" w14:textId="77777777" w:rsidR="00A96A6E" w:rsidRDefault="00A96A6E" w:rsidP="00A96A6E">
      <w:pPr>
        <w:rPr>
          <w:lang w:val="es-MX"/>
        </w:rPr>
      </w:pPr>
    </w:p>
    <w:p w14:paraId="781BE5D6" w14:textId="23AB6A2E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3. Obra Civil (en Tiempo Futuro)</w:t>
      </w:r>
    </w:p>
    <w:p w14:paraId="614D36CE" w14:textId="77777777" w:rsidR="00A96A6E" w:rsidRPr="00A96A6E" w:rsidRDefault="00A96A6E" w:rsidP="00A96A6E">
      <w:pPr>
        <w:rPr>
          <w:lang w:val="es-MX"/>
        </w:rPr>
      </w:pPr>
    </w:p>
    <w:p w14:paraId="6A3C649C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3.1 Cimentación</w:t>
      </w:r>
    </w:p>
    <w:p w14:paraId="29ECA477" w14:textId="77777777" w:rsidR="00A96A6E" w:rsidRPr="00A96A6E" w:rsidRDefault="00A96A6E" w:rsidP="00A96A6E">
      <w:pPr>
        <w:rPr>
          <w:lang w:val="es-MX"/>
        </w:rPr>
      </w:pPr>
    </w:p>
    <w:p w14:paraId="766E435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realizarán excavaciones controladas considerando el estudio de mecánica de suelos. La cimentación se compondrá de:</w:t>
      </w:r>
    </w:p>
    <w:p w14:paraId="7F1B5AB1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Zapatas aisladas o corridas.</w:t>
      </w:r>
    </w:p>
    <w:p w14:paraId="577327B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Dados de apoyo.</w:t>
      </w:r>
    </w:p>
    <w:p w14:paraId="77C79B9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Muro de contención en áreas que lo requieran.</w:t>
      </w:r>
    </w:p>
    <w:p w14:paraId="3FA85F8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Cadena de desplante.</w:t>
      </w:r>
    </w:p>
    <w:p w14:paraId="39655ABE" w14:textId="77777777" w:rsidR="00A96A6E" w:rsidRPr="00A96A6E" w:rsidRDefault="00A96A6E" w:rsidP="00A96A6E">
      <w:pPr>
        <w:rPr>
          <w:lang w:val="es-MX"/>
        </w:rPr>
      </w:pPr>
    </w:p>
    <w:p w14:paraId="0056F44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 xml:space="preserve">El concreto será </w:t>
      </w:r>
      <w:proofErr w:type="spellStart"/>
      <w:r w:rsidRPr="00A96A6E">
        <w:rPr>
          <w:lang w:val="es-MX"/>
        </w:rPr>
        <w:t>f’c</w:t>
      </w:r>
      <w:proofErr w:type="spellEnd"/>
      <w:r w:rsidRPr="00A96A6E">
        <w:rPr>
          <w:lang w:val="es-MX"/>
        </w:rPr>
        <w:t>=200–250 kg/cm² según elemento estructural.</w:t>
      </w:r>
    </w:p>
    <w:p w14:paraId="22E7208A" w14:textId="77777777" w:rsidR="00A96A6E" w:rsidRPr="00A96A6E" w:rsidRDefault="00A96A6E" w:rsidP="00A96A6E">
      <w:pPr>
        <w:rPr>
          <w:lang w:val="es-MX"/>
        </w:rPr>
      </w:pPr>
    </w:p>
    <w:p w14:paraId="17D81D9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Normativas aplicables:</w:t>
      </w:r>
    </w:p>
    <w:p w14:paraId="58F2CD7D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NTC-2017 (Cimentaciones)</w:t>
      </w:r>
    </w:p>
    <w:p w14:paraId="75C22CB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NMX-C-414-ONNCCE (Concreto)</w:t>
      </w:r>
    </w:p>
    <w:p w14:paraId="353B6A4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Reglamento de Construcción Estatal</w:t>
      </w:r>
    </w:p>
    <w:p w14:paraId="436956B3" w14:textId="77777777" w:rsidR="00A96A6E" w:rsidRPr="00A96A6E" w:rsidRDefault="00A96A6E" w:rsidP="00A96A6E">
      <w:pPr>
        <w:rPr>
          <w:lang w:val="es-MX"/>
        </w:rPr>
      </w:pPr>
    </w:p>
    <w:p w14:paraId="3B2FE53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3.2 Estructura</w:t>
      </w:r>
    </w:p>
    <w:p w14:paraId="377A8205" w14:textId="77777777" w:rsidR="00A96A6E" w:rsidRPr="00A96A6E" w:rsidRDefault="00A96A6E" w:rsidP="00A96A6E">
      <w:pPr>
        <w:rPr>
          <w:lang w:val="es-MX"/>
        </w:rPr>
      </w:pPr>
    </w:p>
    <w:p w14:paraId="71DAD56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ejecutarán columnas, trabes y losas de concreto armado con acero grado 42 y grado 60 según cálculo. Se utilizarán:</w:t>
      </w:r>
    </w:p>
    <w:p w14:paraId="7338C2B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lastRenderedPageBreak/>
        <w:tab/>
        <w:t>•</w:t>
      </w:r>
      <w:r w:rsidRPr="00A96A6E">
        <w:rPr>
          <w:lang w:val="es-MX"/>
        </w:rPr>
        <w:tab/>
        <w:t>Cimbras metálicas o de madera tratada.</w:t>
      </w:r>
    </w:p>
    <w:p w14:paraId="6393475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Puntales certificados para seguridad.</w:t>
      </w:r>
    </w:p>
    <w:p w14:paraId="2424B27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Conectores, anclajes y elementos de refuerzo.</w:t>
      </w:r>
    </w:p>
    <w:p w14:paraId="2EE0561B" w14:textId="77777777" w:rsidR="00A96A6E" w:rsidRPr="00A96A6E" w:rsidRDefault="00A96A6E" w:rsidP="00A96A6E">
      <w:pPr>
        <w:rPr>
          <w:lang w:val="es-MX"/>
        </w:rPr>
      </w:pPr>
    </w:p>
    <w:p w14:paraId="6F54047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Normativa:</w:t>
      </w:r>
    </w:p>
    <w:p w14:paraId="053C9EC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NMX-C-001, NMX-C-155, NMX-C-148, NMX-C-159.</w:t>
      </w:r>
    </w:p>
    <w:p w14:paraId="01A405D9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AISC para elementos metálicos si los hubiera.</w:t>
      </w:r>
    </w:p>
    <w:p w14:paraId="0C81093C" w14:textId="77777777" w:rsidR="00A96A6E" w:rsidRPr="00A96A6E" w:rsidRDefault="00A96A6E" w:rsidP="00A96A6E">
      <w:pPr>
        <w:rPr>
          <w:lang w:val="es-MX"/>
        </w:rPr>
      </w:pPr>
    </w:p>
    <w:p w14:paraId="4D4C0D8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3.3 Muros</w:t>
      </w:r>
    </w:p>
    <w:p w14:paraId="79AED082" w14:textId="77777777" w:rsidR="00A96A6E" w:rsidRPr="00A96A6E" w:rsidRDefault="00A96A6E" w:rsidP="00A96A6E">
      <w:pPr>
        <w:rPr>
          <w:lang w:val="es-MX"/>
        </w:rPr>
      </w:pPr>
    </w:p>
    <w:p w14:paraId="42820E0D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Los muros perimetrales y divisorios serán construidos con block 15×20×40, asentado con mortero cemento-arena en proporción adecuada.</w:t>
      </w:r>
    </w:p>
    <w:p w14:paraId="1261E842" w14:textId="77777777" w:rsidR="00A96A6E" w:rsidRPr="00A96A6E" w:rsidRDefault="00A96A6E" w:rsidP="00A96A6E">
      <w:pPr>
        <w:rPr>
          <w:lang w:val="es-MX"/>
        </w:rPr>
      </w:pPr>
    </w:p>
    <w:p w14:paraId="5117F62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integrarán castillos y dalas de amarre según planos estructurales.</w:t>
      </w:r>
    </w:p>
    <w:p w14:paraId="1F4B2FA1" w14:textId="77777777" w:rsidR="00A96A6E" w:rsidRPr="00A96A6E" w:rsidRDefault="00A96A6E" w:rsidP="00A96A6E">
      <w:pPr>
        <w:rPr>
          <w:lang w:val="es-MX"/>
        </w:rPr>
      </w:pPr>
    </w:p>
    <w:p w14:paraId="226EF7D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3.4 Aplanados y Acabados en Muros</w:t>
      </w:r>
    </w:p>
    <w:p w14:paraId="1626264F" w14:textId="77777777" w:rsidR="00A96A6E" w:rsidRPr="00A96A6E" w:rsidRDefault="00A96A6E" w:rsidP="00A96A6E">
      <w:pPr>
        <w:rPr>
          <w:lang w:val="es-MX"/>
        </w:rPr>
      </w:pPr>
    </w:p>
    <w:p w14:paraId="5098513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Los muros recibirán:</w:t>
      </w:r>
    </w:p>
    <w:p w14:paraId="7E70340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Aplanado base a plomo y nivel.</w:t>
      </w:r>
    </w:p>
    <w:p w14:paraId="3189896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Acabado fino.</w:t>
      </w:r>
    </w:p>
    <w:p w14:paraId="0467F9A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Sellador acrílico.</w:t>
      </w:r>
    </w:p>
    <w:p w14:paraId="23E0291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Pintura vinílica o esmalte según área.</w:t>
      </w:r>
    </w:p>
    <w:p w14:paraId="6996545D" w14:textId="77777777" w:rsidR="00A96A6E" w:rsidRPr="00A96A6E" w:rsidRDefault="00A96A6E" w:rsidP="00A96A6E">
      <w:pPr>
        <w:rPr>
          <w:lang w:val="es-MX"/>
        </w:rPr>
      </w:pPr>
    </w:p>
    <w:p w14:paraId="472F664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En zonas exteriores se usará estuco repellado para mayor desempeño.</w:t>
      </w:r>
    </w:p>
    <w:p w14:paraId="6925B586" w14:textId="7F890A5F" w:rsidR="00A96A6E" w:rsidRPr="00A96A6E" w:rsidRDefault="00A96A6E" w:rsidP="00A96A6E">
      <w:pPr>
        <w:rPr>
          <w:lang w:val="es-MX"/>
        </w:rPr>
      </w:pPr>
    </w:p>
    <w:p w14:paraId="4EE2E23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4. Instalaciones</w:t>
      </w:r>
    </w:p>
    <w:p w14:paraId="710C1A8F" w14:textId="77777777" w:rsidR="00A96A6E" w:rsidRPr="00A96A6E" w:rsidRDefault="00A96A6E" w:rsidP="00A96A6E">
      <w:pPr>
        <w:rPr>
          <w:lang w:val="es-MX"/>
        </w:rPr>
      </w:pPr>
    </w:p>
    <w:p w14:paraId="7863D8F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4.1 Instalación Eléctrica</w:t>
      </w:r>
    </w:p>
    <w:p w14:paraId="29871655" w14:textId="77777777" w:rsidR="00A96A6E" w:rsidRPr="00A96A6E" w:rsidRDefault="00A96A6E" w:rsidP="00A96A6E">
      <w:pPr>
        <w:rPr>
          <w:lang w:val="es-MX"/>
        </w:rPr>
      </w:pPr>
    </w:p>
    <w:p w14:paraId="3E7080F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Incluye:</w:t>
      </w:r>
    </w:p>
    <w:p w14:paraId="7D0F4AA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Canalizaciones ocultas en muros y losas.</w:t>
      </w:r>
    </w:p>
    <w:p w14:paraId="4EAFF63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Cableado THW-LS.</w:t>
      </w:r>
    </w:p>
    <w:p w14:paraId="4F852DBD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Tablero general y </w:t>
      </w:r>
      <w:proofErr w:type="spellStart"/>
      <w:r w:rsidRPr="00A96A6E">
        <w:rPr>
          <w:lang w:val="es-MX"/>
        </w:rPr>
        <w:t>subtableros</w:t>
      </w:r>
      <w:proofErr w:type="spellEnd"/>
      <w:r w:rsidRPr="00A96A6E">
        <w:rPr>
          <w:lang w:val="es-MX"/>
        </w:rPr>
        <w:t>.</w:t>
      </w:r>
    </w:p>
    <w:p w14:paraId="4338875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Sistema de tierras físicas.</w:t>
      </w:r>
    </w:p>
    <w:p w14:paraId="6AAE2DF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Luminarias LED interior y exterior.</w:t>
      </w:r>
    </w:p>
    <w:p w14:paraId="372535A4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Fotoceldas para control nocturno.</w:t>
      </w:r>
    </w:p>
    <w:p w14:paraId="2987AC2C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Interruptores, contactos y protecciones termomagnéticas.</w:t>
      </w:r>
    </w:p>
    <w:p w14:paraId="54E4D46C" w14:textId="77777777" w:rsidR="00A96A6E" w:rsidRPr="00A96A6E" w:rsidRDefault="00A96A6E" w:rsidP="00A96A6E">
      <w:pPr>
        <w:rPr>
          <w:lang w:val="es-MX"/>
        </w:rPr>
      </w:pPr>
    </w:p>
    <w:p w14:paraId="69B6152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Normativa:</w:t>
      </w:r>
    </w:p>
    <w:p w14:paraId="0956D59C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NOM-001-SEDE-2018</w:t>
      </w:r>
    </w:p>
    <w:p w14:paraId="634D83F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Código de Red (cuando aplique)</w:t>
      </w:r>
    </w:p>
    <w:p w14:paraId="2FCD2ADF" w14:textId="77777777" w:rsidR="00A96A6E" w:rsidRPr="00A96A6E" w:rsidRDefault="00A96A6E" w:rsidP="00A96A6E">
      <w:pPr>
        <w:rPr>
          <w:lang w:val="es-MX"/>
        </w:rPr>
      </w:pPr>
    </w:p>
    <w:p w14:paraId="6CF27C0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4.2 Instalación Hidráulica</w:t>
      </w:r>
    </w:p>
    <w:p w14:paraId="2D8E3D7E" w14:textId="77777777" w:rsidR="00A96A6E" w:rsidRPr="00A96A6E" w:rsidRDefault="00A96A6E" w:rsidP="00A96A6E">
      <w:pPr>
        <w:rPr>
          <w:lang w:val="es-MX"/>
        </w:rPr>
      </w:pPr>
    </w:p>
    <w:p w14:paraId="44D9CFE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ejecutará con tubería de CPVC o PPR resistente a presión. Incluye:</w:t>
      </w:r>
    </w:p>
    <w:p w14:paraId="730AD06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Red de alimentación.</w:t>
      </w:r>
    </w:p>
    <w:p w14:paraId="00E9CB5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Alimentación a muebles sanitarios.</w:t>
      </w:r>
    </w:p>
    <w:p w14:paraId="2429E2C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Válvulas de globo y </w:t>
      </w:r>
      <w:proofErr w:type="spellStart"/>
      <w:r w:rsidRPr="00A96A6E">
        <w:rPr>
          <w:lang w:val="es-MX"/>
        </w:rPr>
        <w:t>check</w:t>
      </w:r>
      <w:proofErr w:type="spellEnd"/>
      <w:r w:rsidRPr="00A96A6E">
        <w:rPr>
          <w:lang w:val="es-MX"/>
        </w:rPr>
        <w:t>.</w:t>
      </w:r>
    </w:p>
    <w:p w14:paraId="75EDCBE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Tinaco, cisterna y bomba presurizadora si aplica.</w:t>
      </w:r>
    </w:p>
    <w:p w14:paraId="3EB43991" w14:textId="77777777" w:rsidR="00A96A6E" w:rsidRPr="00A96A6E" w:rsidRDefault="00A96A6E" w:rsidP="00A96A6E">
      <w:pPr>
        <w:rPr>
          <w:lang w:val="es-MX"/>
        </w:rPr>
      </w:pPr>
    </w:p>
    <w:p w14:paraId="23114D6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Normativa:</w:t>
      </w:r>
    </w:p>
    <w:p w14:paraId="69D397E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NOM-002-CONAGUA-1996</w:t>
      </w:r>
    </w:p>
    <w:p w14:paraId="75773BD3" w14:textId="77777777" w:rsidR="00A96A6E" w:rsidRPr="00A96A6E" w:rsidRDefault="00A96A6E" w:rsidP="00A96A6E">
      <w:pPr>
        <w:rPr>
          <w:lang w:val="es-MX"/>
        </w:rPr>
      </w:pPr>
    </w:p>
    <w:p w14:paraId="7A3F15B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4.3 Instalación Sanitaria</w:t>
      </w:r>
    </w:p>
    <w:p w14:paraId="61312EA6" w14:textId="77777777" w:rsidR="00A96A6E" w:rsidRPr="00A96A6E" w:rsidRDefault="00A96A6E" w:rsidP="00A96A6E">
      <w:pPr>
        <w:rPr>
          <w:lang w:val="es-MX"/>
        </w:rPr>
      </w:pPr>
    </w:p>
    <w:p w14:paraId="36D78B6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colocará tubería PVC sanitario certificada:</w:t>
      </w:r>
    </w:p>
    <w:p w14:paraId="060C5E0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Conexiones de ventilación.</w:t>
      </w:r>
    </w:p>
    <w:p w14:paraId="23807B21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Trampas y sellos hidráulicos.</w:t>
      </w:r>
    </w:p>
    <w:p w14:paraId="13005E2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Bajantes y red general.</w:t>
      </w:r>
    </w:p>
    <w:p w14:paraId="1027FA39" w14:textId="77777777" w:rsidR="00A96A6E" w:rsidRPr="00A96A6E" w:rsidRDefault="00A96A6E" w:rsidP="00A96A6E">
      <w:pPr>
        <w:rPr>
          <w:lang w:val="es-MX"/>
        </w:rPr>
      </w:pPr>
    </w:p>
    <w:p w14:paraId="68B7153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Normativa:</w:t>
      </w:r>
    </w:p>
    <w:p w14:paraId="52B54415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NOM-002-SSA1-1993</w:t>
      </w:r>
    </w:p>
    <w:p w14:paraId="0F01AB74" w14:textId="77777777" w:rsidR="00A96A6E" w:rsidRPr="00A96A6E" w:rsidRDefault="00A96A6E" w:rsidP="00A96A6E">
      <w:pPr>
        <w:rPr>
          <w:lang w:val="es-MX"/>
        </w:rPr>
      </w:pPr>
    </w:p>
    <w:p w14:paraId="4E1B421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4.4 Instalación Especializada</w:t>
      </w:r>
    </w:p>
    <w:p w14:paraId="06C3CBCC" w14:textId="77777777" w:rsidR="00A96A6E" w:rsidRPr="00A96A6E" w:rsidRDefault="00A96A6E" w:rsidP="00A96A6E">
      <w:pPr>
        <w:rPr>
          <w:lang w:val="es-MX"/>
        </w:rPr>
      </w:pPr>
    </w:p>
    <w:p w14:paraId="206DF74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Según uso del centro cultural se incluirán:</w:t>
      </w:r>
    </w:p>
    <w:p w14:paraId="35B3172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Canalización para red de datos.</w:t>
      </w:r>
    </w:p>
    <w:p w14:paraId="328D441C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Sistema de sonido ambiental.</w:t>
      </w:r>
    </w:p>
    <w:p w14:paraId="707ABE6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CCTV.</w:t>
      </w:r>
    </w:p>
    <w:p w14:paraId="2FE8A77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Preparación para equipo audiovisual.</w:t>
      </w:r>
    </w:p>
    <w:p w14:paraId="0B6DD69B" w14:textId="77777777" w:rsidR="00A96A6E" w:rsidRPr="00A96A6E" w:rsidRDefault="00A96A6E" w:rsidP="00A96A6E">
      <w:pPr>
        <w:rPr>
          <w:lang w:val="es-MX"/>
        </w:rPr>
      </w:pPr>
    </w:p>
    <w:p w14:paraId="0FCE9F46" w14:textId="77777777" w:rsidR="00A96A6E" w:rsidRPr="00A96A6E" w:rsidRDefault="00A96A6E" w:rsidP="00A96A6E">
      <w:pPr>
        <w:rPr>
          <w:lang w:val="es-MX"/>
        </w:rPr>
      </w:pPr>
      <w:r w:rsidRPr="00A96A6E">
        <w:rPr>
          <w:rFonts w:ascii="Segoe UI Symbol" w:hAnsi="Segoe UI Symbol" w:cs="Segoe UI Symbol"/>
          <w:lang w:val="es-MX"/>
        </w:rPr>
        <w:t>⸻</w:t>
      </w:r>
    </w:p>
    <w:p w14:paraId="04C1054B" w14:textId="77777777" w:rsidR="00A96A6E" w:rsidRPr="00A96A6E" w:rsidRDefault="00A96A6E" w:rsidP="00A96A6E">
      <w:pPr>
        <w:rPr>
          <w:lang w:val="es-MX"/>
        </w:rPr>
      </w:pPr>
    </w:p>
    <w:p w14:paraId="7BF4BEF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5. Carpintería y Herrería</w:t>
      </w:r>
    </w:p>
    <w:p w14:paraId="774E4CA9" w14:textId="77777777" w:rsidR="00A96A6E" w:rsidRPr="00A96A6E" w:rsidRDefault="00A96A6E" w:rsidP="00A96A6E">
      <w:pPr>
        <w:rPr>
          <w:lang w:val="es-MX"/>
        </w:rPr>
      </w:pPr>
    </w:p>
    <w:p w14:paraId="11DFEE4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5.1 Carpintería</w:t>
      </w:r>
    </w:p>
    <w:p w14:paraId="56C3D4A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Puertas de madera sólida o </w:t>
      </w:r>
      <w:proofErr w:type="spellStart"/>
      <w:r w:rsidRPr="00A96A6E">
        <w:rPr>
          <w:lang w:val="es-MX"/>
        </w:rPr>
        <w:t>semi-sólida</w:t>
      </w:r>
      <w:proofErr w:type="spellEnd"/>
      <w:r w:rsidRPr="00A96A6E">
        <w:rPr>
          <w:lang w:val="es-MX"/>
        </w:rPr>
        <w:t>.</w:t>
      </w:r>
    </w:p>
    <w:p w14:paraId="31C20ED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Puertas con acabado de poliéster o barniz.</w:t>
      </w:r>
    </w:p>
    <w:p w14:paraId="7CC037D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lastRenderedPageBreak/>
        <w:tab/>
        <w:t>•</w:t>
      </w:r>
      <w:r w:rsidRPr="00A96A6E">
        <w:rPr>
          <w:lang w:val="es-MX"/>
        </w:rPr>
        <w:tab/>
        <w:t>Mobiliario fijo según necesidades de talleres.</w:t>
      </w:r>
    </w:p>
    <w:p w14:paraId="752AA52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Cancelería interior de aluminio negro o natural.</w:t>
      </w:r>
    </w:p>
    <w:p w14:paraId="000F44DB" w14:textId="77777777" w:rsidR="00A96A6E" w:rsidRPr="00A96A6E" w:rsidRDefault="00A96A6E" w:rsidP="00A96A6E">
      <w:pPr>
        <w:rPr>
          <w:lang w:val="es-MX"/>
        </w:rPr>
      </w:pPr>
    </w:p>
    <w:p w14:paraId="64D13E21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5.2 Herrería</w:t>
      </w:r>
    </w:p>
    <w:p w14:paraId="4A49572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Ventanas de aluminio de 3” con vidrio templado o </w:t>
      </w:r>
      <w:proofErr w:type="spellStart"/>
      <w:r w:rsidRPr="00A96A6E">
        <w:rPr>
          <w:lang w:val="es-MX"/>
        </w:rPr>
        <w:t>tintex</w:t>
      </w:r>
      <w:proofErr w:type="spellEnd"/>
      <w:r w:rsidRPr="00A96A6E">
        <w:rPr>
          <w:lang w:val="es-MX"/>
        </w:rPr>
        <w:t>.</w:t>
      </w:r>
    </w:p>
    <w:p w14:paraId="7AA12824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Barandales metálicos con soldadura certificada.</w:t>
      </w:r>
    </w:p>
    <w:p w14:paraId="138DD70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Protecciones y pórticos estéticos.</w:t>
      </w:r>
    </w:p>
    <w:p w14:paraId="437EFB6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Puertas metálicas en áreas de servicio.</w:t>
      </w:r>
    </w:p>
    <w:p w14:paraId="797EE89E" w14:textId="77777777" w:rsidR="00A96A6E" w:rsidRPr="00A96A6E" w:rsidRDefault="00A96A6E" w:rsidP="00A96A6E">
      <w:pPr>
        <w:rPr>
          <w:lang w:val="es-MX"/>
        </w:rPr>
      </w:pPr>
    </w:p>
    <w:p w14:paraId="14AEE592" w14:textId="77777777" w:rsidR="00A96A6E" w:rsidRPr="00A96A6E" w:rsidRDefault="00A96A6E" w:rsidP="00A96A6E">
      <w:pPr>
        <w:rPr>
          <w:lang w:val="es-MX"/>
        </w:rPr>
      </w:pPr>
      <w:r w:rsidRPr="00A96A6E">
        <w:rPr>
          <w:rFonts w:ascii="Segoe UI Symbol" w:hAnsi="Segoe UI Symbol" w:cs="Segoe UI Symbol"/>
          <w:lang w:val="es-MX"/>
        </w:rPr>
        <w:t>⸻</w:t>
      </w:r>
    </w:p>
    <w:p w14:paraId="14A9C25F" w14:textId="77777777" w:rsidR="00A96A6E" w:rsidRPr="00A96A6E" w:rsidRDefault="00A96A6E" w:rsidP="00A96A6E">
      <w:pPr>
        <w:rPr>
          <w:lang w:val="es-MX"/>
        </w:rPr>
      </w:pPr>
    </w:p>
    <w:p w14:paraId="4F92700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6. Acabados Finales</w:t>
      </w:r>
    </w:p>
    <w:p w14:paraId="3FE1B61B" w14:textId="77777777" w:rsidR="00A96A6E" w:rsidRPr="00A96A6E" w:rsidRDefault="00A96A6E" w:rsidP="00A96A6E">
      <w:pPr>
        <w:rPr>
          <w:lang w:val="es-MX"/>
        </w:rPr>
      </w:pPr>
    </w:p>
    <w:p w14:paraId="51140EA9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6.1 Pisos</w:t>
      </w:r>
    </w:p>
    <w:p w14:paraId="098355F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 xml:space="preserve">Porcelanato </w:t>
      </w:r>
      <w:proofErr w:type="spellStart"/>
      <w:r w:rsidRPr="00A96A6E">
        <w:rPr>
          <w:lang w:val="es-MX"/>
        </w:rPr>
        <w:t>antiderrapante</w:t>
      </w:r>
      <w:proofErr w:type="spellEnd"/>
      <w:r w:rsidRPr="00A96A6E">
        <w:rPr>
          <w:lang w:val="es-MX"/>
        </w:rPr>
        <w:t xml:space="preserve"> en áreas públicas.</w:t>
      </w:r>
    </w:p>
    <w:p w14:paraId="0E85C624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Piso pulido o estampado en explanada.</w:t>
      </w:r>
    </w:p>
    <w:p w14:paraId="3D0F0BA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Acabados resistentes en sanitarios.</w:t>
      </w:r>
    </w:p>
    <w:p w14:paraId="053EBE78" w14:textId="77777777" w:rsidR="00A96A6E" w:rsidRPr="00A96A6E" w:rsidRDefault="00A96A6E" w:rsidP="00A96A6E">
      <w:pPr>
        <w:rPr>
          <w:lang w:val="es-MX"/>
        </w:rPr>
      </w:pPr>
    </w:p>
    <w:p w14:paraId="531DA8E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6.2 Pintura</w:t>
      </w:r>
    </w:p>
    <w:p w14:paraId="33E69A2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Pintura vinílica lavable interior.</w:t>
      </w:r>
    </w:p>
    <w:p w14:paraId="30B4FFB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Esmalte anticorrosivo en herrería.</w:t>
      </w:r>
    </w:p>
    <w:p w14:paraId="2AC3141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Texturizados según áreas destacadas.</w:t>
      </w:r>
    </w:p>
    <w:p w14:paraId="18E7169E" w14:textId="77777777" w:rsidR="00A96A6E" w:rsidRPr="00A96A6E" w:rsidRDefault="00A96A6E" w:rsidP="00A96A6E">
      <w:pPr>
        <w:rPr>
          <w:lang w:val="es-MX"/>
        </w:rPr>
      </w:pPr>
    </w:p>
    <w:p w14:paraId="745B77D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6.3 Iluminación</w:t>
      </w:r>
    </w:p>
    <w:p w14:paraId="7410BDFA" w14:textId="77777777" w:rsidR="00A96A6E" w:rsidRPr="00A96A6E" w:rsidRDefault="00A96A6E" w:rsidP="00A96A6E">
      <w:pPr>
        <w:rPr>
          <w:lang w:val="es-MX"/>
        </w:rPr>
      </w:pPr>
    </w:p>
    <w:p w14:paraId="4155286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Se instalarán:</w:t>
      </w:r>
    </w:p>
    <w:p w14:paraId="7AFC497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lastRenderedPageBreak/>
        <w:tab/>
        <w:t>•</w:t>
      </w:r>
      <w:r w:rsidRPr="00A96A6E">
        <w:rPr>
          <w:lang w:val="es-MX"/>
        </w:rPr>
        <w:tab/>
        <w:t>Luminarias LED empotradas.</w:t>
      </w:r>
    </w:p>
    <w:p w14:paraId="3B9A533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Spots dirigibles para exposiciones.</w:t>
      </w:r>
    </w:p>
    <w:p w14:paraId="2A770C7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Arbotantes en zona exterior.</w:t>
      </w:r>
    </w:p>
    <w:p w14:paraId="342626D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Iluminación escénica para eventos nocturnos.</w:t>
      </w:r>
    </w:p>
    <w:p w14:paraId="52FFBE2D" w14:textId="77777777" w:rsidR="00A96A6E" w:rsidRPr="00A96A6E" w:rsidRDefault="00A96A6E" w:rsidP="00A96A6E">
      <w:pPr>
        <w:rPr>
          <w:lang w:val="es-MX"/>
        </w:rPr>
      </w:pPr>
    </w:p>
    <w:p w14:paraId="382FB44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7. Urbanización Exterior</w:t>
      </w:r>
    </w:p>
    <w:p w14:paraId="192462F6" w14:textId="77777777" w:rsidR="00A96A6E" w:rsidRPr="00A96A6E" w:rsidRDefault="00A96A6E" w:rsidP="00A96A6E">
      <w:pPr>
        <w:rPr>
          <w:lang w:val="es-MX"/>
        </w:rPr>
      </w:pPr>
    </w:p>
    <w:p w14:paraId="23F5364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La intervención urbana incluirá:</w:t>
      </w:r>
    </w:p>
    <w:p w14:paraId="11313E5B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Banquetas de concreto fluido o acabado deslavado.</w:t>
      </w:r>
    </w:p>
    <w:p w14:paraId="2931F1B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Rampas para accesibilidad.</w:t>
      </w:r>
    </w:p>
    <w:p w14:paraId="7C13C0D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Mobiliario urbano: bancas, macetas, botes.</w:t>
      </w:r>
    </w:p>
    <w:p w14:paraId="1CD9E88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Jardinería con especies nativas de bajo consumo.</w:t>
      </w:r>
    </w:p>
    <w:p w14:paraId="6EB93BA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Sistemas de riego por goteo.</w:t>
      </w:r>
    </w:p>
    <w:p w14:paraId="53328EF8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Explanada para eventos al aire libre.</w:t>
      </w:r>
    </w:p>
    <w:p w14:paraId="55A3B28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Senderos peatonales con iluminación baja.</w:t>
      </w:r>
    </w:p>
    <w:p w14:paraId="04040D15" w14:textId="77777777" w:rsidR="00A96A6E" w:rsidRPr="00A96A6E" w:rsidRDefault="00A96A6E" w:rsidP="00A96A6E">
      <w:pPr>
        <w:rPr>
          <w:lang w:val="es-MX"/>
        </w:rPr>
      </w:pPr>
    </w:p>
    <w:p w14:paraId="2A7688A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Normativas:</w:t>
      </w:r>
    </w:p>
    <w:p w14:paraId="2065B7C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NOM-034-SEDATU (Accesibilidad y urbanización)</w:t>
      </w:r>
    </w:p>
    <w:p w14:paraId="794814D9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Lineamientos municipales de imagen urbana</w:t>
      </w:r>
    </w:p>
    <w:p w14:paraId="15A07366" w14:textId="445A5672" w:rsidR="00A96A6E" w:rsidRPr="00A96A6E" w:rsidRDefault="00A96A6E" w:rsidP="00A96A6E">
      <w:pPr>
        <w:rPr>
          <w:lang w:val="es-MX"/>
        </w:rPr>
      </w:pPr>
    </w:p>
    <w:p w14:paraId="4777DD88" w14:textId="77777777" w:rsidR="00A96A6E" w:rsidRPr="00A96A6E" w:rsidRDefault="00A96A6E" w:rsidP="00A96A6E">
      <w:pPr>
        <w:rPr>
          <w:lang w:val="es-MX"/>
        </w:rPr>
      </w:pPr>
    </w:p>
    <w:p w14:paraId="5C7A7D3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8. Seguridad, Señalización y Protección Civil</w:t>
      </w:r>
    </w:p>
    <w:p w14:paraId="622202B7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Señalética fotoluminiscente.</w:t>
      </w:r>
    </w:p>
    <w:p w14:paraId="4DCF039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Extintores según riesgo.</w:t>
      </w:r>
    </w:p>
    <w:p w14:paraId="19CA95C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Rutas de evacuación visibles.</w:t>
      </w:r>
    </w:p>
    <w:p w14:paraId="0BE08A7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Iluminación de emergencia.</w:t>
      </w:r>
    </w:p>
    <w:p w14:paraId="402C162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lastRenderedPageBreak/>
        <w:tab/>
        <w:t>•</w:t>
      </w:r>
      <w:r w:rsidRPr="00A96A6E">
        <w:rPr>
          <w:lang w:val="es-MX"/>
        </w:rPr>
        <w:tab/>
        <w:t>Salidas amplias con puertas antipánico.</w:t>
      </w:r>
    </w:p>
    <w:p w14:paraId="765993E0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Cumplimiento con NOM-003-SEGOB-2011 y NOM-026-STPS.</w:t>
      </w:r>
    </w:p>
    <w:p w14:paraId="4EBBFA7D" w14:textId="6C9F8B00" w:rsidR="00A96A6E" w:rsidRPr="00A96A6E" w:rsidRDefault="00A96A6E" w:rsidP="00A96A6E">
      <w:pPr>
        <w:rPr>
          <w:lang w:val="es-MX"/>
        </w:rPr>
      </w:pPr>
    </w:p>
    <w:p w14:paraId="1C857AE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9. Supervisión y Control de Calidad</w:t>
      </w:r>
    </w:p>
    <w:p w14:paraId="47C7F20A" w14:textId="77777777" w:rsidR="00A96A6E" w:rsidRPr="00A96A6E" w:rsidRDefault="00A96A6E" w:rsidP="00A96A6E">
      <w:pPr>
        <w:rPr>
          <w:lang w:val="es-MX"/>
        </w:rPr>
      </w:pPr>
    </w:p>
    <w:p w14:paraId="5C9D3D7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Durante la ejecución se establecerán procedimientos de control:</w:t>
      </w:r>
    </w:p>
    <w:p w14:paraId="174C54FA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Pruebas de laboratorio para concreto.</w:t>
      </w:r>
    </w:p>
    <w:p w14:paraId="6664C49F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Ensayes de revenimiento.</w:t>
      </w:r>
    </w:p>
    <w:p w14:paraId="42D804BE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Registro fotográfico de avances.</w:t>
      </w:r>
    </w:p>
    <w:p w14:paraId="743AC5F6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Bitácora de obra conforme a reglamento municipal.</w:t>
      </w:r>
    </w:p>
    <w:p w14:paraId="0DC95F83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Verificación de espesores en aplanados y pintura.</w:t>
      </w:r>
    </w:p>
    <w:p w14:paraId="0161E2DC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ab/>
        <w:t>•</w:t>
      </w:r>
      <w:r w:rsidRPr="00A96A6E">
        <w:rPr>
          <w:lang w:val="es-MX"/>
        </w:rPr>
        <w:tab/>
        <w:t>Certificación de instalaciones.</w:t>
      </w:r>
    </w:p>
    <w:p w14:paraId="39764F7B" w14:textId="3FA46235" w:rsidR="00A96A6E" w:rsidRPr="00A96A6E" w:rsidRDefault="00A96A6E" w:rsidP="00A96A6E">
      <w:pPr>
        <w:rPr>
          <w:lang w:val="es-MX"/>
        </w:rPr>
      </w:pPr>
    </w:p>
    <w:p w14:paraId="0AD3E4A3" w14:textId="77777777" w:rsidR="00A96A6E" w:rsidRPr="00A96A6E" w:rsidRDefault="00A96A6E" w:rsidP="00A96A6E">
      <w:pPr>
        <w:rPr>
          <w:lang w:val="es-MX"/>
        </w:rPr>
      </w:pPr>
    </w:p>
    <w:p w14:paraId="7DF6ECD2" w14:textId="77777777" w:rsidR="00A96A6E" w:rsidRPr="00A96A6E" w:rsidRDefault="00A96A6E" w:rsidP="00A96A6E">
      <w:pPr>
        <w:rPr>
          <w:lang w:val="es-MX"/>
        </w:rPr>
      </w:pPr>
      <w:r w:rsidRPr="00A96A6E">
        <w:rPr>
          <w:lang w:val="es-MX"/>
        </w:rPr>
        <w:t>10. Consideraciones Finales</w:t>
      </w:r>
    </w:p>
    <w:p w14:paraId="04E8298E" w14:textId="77777777" w:rsidR="00A96A6E" w:rsidRPr="00A96A6E" w:rsidRDefault="00A96A6E" w:rsidP="00A96A6E">
      <w:pPr>
        <w:rPr>
          <w:lang w:val="es-MX"/>
        </w:rPr>
      </w:pPr>
    </w:p>
    <w:p w14:paraId="2EFCDD3A" w14:textId="598EEA67" w:rsidR="00E63FDE" w:rsidRPr="00CB1F83" w:rsidRDefault="00A96A6E" w:rsidP="00A96A6E">
      <w:pPr>
        <w:rPr>
          <w:lang w:val="es-MX"/>
        </w:rPr>
      </w:pPr>
      <w:r w:rsidRPr="00A96A6E">
        <w:rPr>
          <w:lang w:val="es-MX"/>
        </w:rPr>
        <w:t>El Centro Cultural del Norte será un espacio integral que promoverá educación, convivencia y cultura. Se construirá con altos estándares técnicos y se convertirá en un referente urbano que fortalecerá la vida comunitaria de la zona.</w:t>
      </w:r>
    </w:p>
    <w:sectPr w:rsidR="00E63FDE" w:rsidRPr="00CB1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696"/>
    <w:rsid w:val="000048F5"/>
    <w:rsid w:val="00045A99"/>
    <w:rsid w:val="00071FC9"/>
    <w:rsid w:val="00154C82"/>
    <w:rsid w:val="001637AE"/>
    <w:rsid w:val="001643E5"/>
    <w:rsid w:val="002109A7"/>
    <w:rsid w:val="00251530"/>
    <w:rsid w:val="0027271E"/>
    <w:rsid w:val="00287AE9"/>
    <w:rsid w:val="00287DE2"/>
    <w:rsid w:val="002B689F"/>
    <w:rsid w:val="002C7700"/>
    <w:rsid w:val="00315278"/>
    <w:rsid w:val="00330417"/>
    <w:rsid w:val="0035143F"/>
    <w:rsid w:val="00353375"/>
    <w:rsid w:val="0035372D"/>
    <w:rsid w:val="0036099F"/>
    <w:rsid w:val="00371EA6"/>
    <w:rsid w:val="0039232E"/>
    <w:rsid w:val="003962C8"/>
    <w:rsid w:val="003E1930"/>
    <w:rsid w:val="003F4E5D"/>
    <w:rsid w:val="00405EFA"/>
    <w:rsid w:val="00422345"/>
    <w:rsid w:val="004520A5"/>
    <w:rsid w:val="004A49C8"/>
    <w:rsid w:val="004B0E5F"/>
    <w:rsid w:val="004F0576"/>
    <w:rsid w:val="005047C9"/>
    <w:rsid w:val="00511696"/>
    <w:rsid w:val="0057473E"/>
    <w:rsid w:val="00583945"/>
    <w:rsid w:val="00594297"/>
    <w:rsid w:val="005D6A8E"/>
    <w:rsid w:val="005F7B7F"/>
    <w:rsid w:val="00613BB7"/>
    <w:rsid w:val="00616FF7"/>
    <w:rsid w:val="00641BB7"/>
    <w:rsid w:val="006707F3"/>
    <w:rsid w:val="006A6F38"/>
    <w:rsid w:val="006C08C6"/>
    <w:rsid w:val="006C0B8D"/>
    <w:rsid w:val="006D2F40"/>
    <w:rsid w:val="006F0E72"/>
    <w:rsid w:val="0072572D"/>
    <w:rsid w:val="00737235"/>
    <w:rsid w:val="00740DBE"/>
    <w:rsid w:val="00771823"/>
    <w:rsid w:val="007C4E9D"/>
    <w:rsid w:val="008803A3"/>
    <w:rsid w:val="00890D3B"/>
    <w:rsid w:val="00894F77"/>
    <w:rsid w:val="008A7B18"/>
    <w:rsid w:val="008B53E6"/>
    <w:rsid w:val="0093637B"/>
    <w:rsid w:val="00942801"/>
    <w:rsid w:val="009711C5"/>
    <w:rsid w:val="0098074F"/>
    <w:rsid w:val="009A3E6F"/>
    <w:rsid w:val="009D38A5"/>
    <w:rsid w:val="00A17C3E"/>
    <w:rsid w:val="00A96A6E"/>
    <w:rsid w:val="00AB58C3"/>
    <w:rsid w:val="00AB6DB1"/>
    <w:rsid w:val="00AC7F7B"/>
    <w:rsid w:val="00AE1263"/>
    <w:rsid w:val="00B050D7"/>
    <w:rsid w:val="00B10482"/>
    <w:rsid w:val="00B452B8"/>
    <w:rsid w:val="00B779B9"/>
    <w:rsid w:val="00B92850"/>
    <w:rsid w:val="00B965CF"/>
    <w:rsid w:val="00BD0FE5"/>
    <w:rsid w:val="00C065CC"/>
    <w:rsid w:val="00C23EF4"/>
    <w:rsid w:val="00C304EB"/>
    <w:rsid w:val="00C6118B"/>
    <w:rsid w:val="00C813D0"/>
    <w:rsid w:val="00C8715D"/>
    <w:rsid w:val="00C96838"/>
    <w:rsid w:val="00C96B20"/>
    <w:rsid w:val="00CB1BB5"/>
    <w:rsid w:val="00CB1F83"/>
    <w:rsid w:val="00CF0361"/>
    <w:rsid w:val="00CF2A82"/>
    <w:rsid w:val="00D743DE"/>
    <w:rsid w:val="00DB2E2E"/>
    <w:rsid w:val="00DC2027"/>
    <w:rsid w:val="00DC41C8"/>
    <w:rsid w:val="00DD1A71"/>
    <w:rsid w:val="00DD5A03"/>
    <w:rsid w:val="00DF79D6"/>
    <w:rsid w:val="00E07618"/>
    <w:rsid w:val="00E63FDE"/>
    <w:rsid w:val="00E8054F"/>
    <w:rsid w:val="00E857D0"/>
    <w:rsid w:val="00EB7A13"/>
    <w:rsid w:val="00EC41CA"/>
    <w:rsid w:val="00F03CA1"/>
    <w:rsid w:val="00F17934"/>
    <w:rsid w:val="00F235E0"/>
    <w:rsid w:val="00F61B16"/>
    <w:rsid w:val="00F64D06"/>
    <w:rsid w:val="00F7029B"/>
    <w:rsid w:val="00FC72A9"/>
    <w:rsid w:val="00FE3AB7"/>
    <w:rsid w:val="00FF1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DAE50"/>
  <w15:chartTrackingRefBased/>
  <w15:docId w15:val="{0BC36EB8-0CCA-469F-B60C-F3694E25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116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116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116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116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116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116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116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116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116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116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116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116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1169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1169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1169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1169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1169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1169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116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116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116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116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116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1169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1169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1169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116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1169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11696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C7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23F94-F914-4746-AD5D-A99E09B4B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1100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alfredo soto hay hall</dc:creator>
  <cp:keywords/>
  <dc:description/>
  <cp:lastModifiedBy>Edgar Hurtado Bassoco</cp:lastModifiedBy>
  <cp:revision>4</cp:revision>
  <dcterms:created xsi:type="dcterms:W3CDTF">2025-11-25T06:22:00Z</dcterms:created>
  <dcterms:modified xsi:type="dcterms:W3CDTF">2025-11-25T15:20:00Z</dcterms:modified>
</cp:coreProperties>
</file>